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Fonts w:ascii="Rockwell" w:cs="Rockwell" w:hAnsi="Rockwell" w:eastAsia="Rockwell"/>
          <w:b w:val="0"/>
          <w:bCs w:val="0"/>
          <w:color w:val="a02c4d"/>
          <w:sz w:val="24"/>
          <w:szCs w:val="24"/>
        </w:rPr>
      </w:pPr>
      <w:r>
        <w:rPr>
          <w:rFonts w:ascii="Rockwell"/>
          <w:b w:val="0"/>
          <w:bCs w:val="0"/>
          <w:color w:val="a02c4d"/>
          <w:sz w:val="24"/>
          <w:szCs w:val="24"/>
          <w:rtl w:val="0"/>
          <w:lang w:val="en-US"/>
        </w:rPr>
        <w:t xml:space="preserve">SPECIAL MESSAGES 2015 - </w:t>
      </w:r>
      <w:r>
        <w:rPr>
          <w:rFonts w:hAnsi="Rockwell" w:hint="default"/>
          <w:b w:val="0"/>
          <w:bCs w:val="0"/>
          <w:color w:val="a02c4d"/>
          <w:sz w:val="24"/>
          <w:szCs w:val="24"/>
          <w:rtl w:val="0"/>
          <w:lang w:val="en-US"/>
        </w:rPr>
        <w:t>“</w:t>
      </w:r>
      <w:r>
        <w:rPr>
          <w:rFonts w:ascii="Rockwell"/>
          <w:b w:val="0"/>
          <w:bCs w:val="0"/>
          <w:color w:val="a02c4d"/>
          <w:sz w:val="24"/>
          <w:szCs w:val="24"/>
          <w:rtl w:val="0"/>
          <w:lang w:val="en-US"/>
        </w:rPr>
        <w:t>TSM GRADUATION</w:t>
      </w:r>
      <w:r>
        <w:rPr>
          <w:rFonts w:hAnsi="Rockwell" w:hint="default"/>
          <w:b w:val="0"/>
          <w:bCs w:val="0"/>
          <w:color w:val="a02c4d"/>
          <w:sz w:val="24"/>
          <w:szCs w:val="24"/>
          <w:rtl w:val="0"/>
          <w:lang w:val="en-US"/>
        </w:rPr>
        <w:t xml:space="preserve">”  </w:t>
      </w:r>
      <w:r>
        <w:rPr>
          <w:rFonts w:ascii="Rockwell"/>
          <w:b w:val="0"/>
          <w:bCs w:val="0"/>
          <w:color w:val="a02c4d"/>
          <w:sz w:val="24"/>
          <w:szCs w:val="24"/>
          <w:rtl w:val="0"/>
          <w:lang w:val="en-US"/>
        </w:rPr>
        <w:t>WENDY MANN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What healings have you seen in your life and the lives of those around you? Spend some time thanking God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"Healing is only difficult when you think its about you." How could this statement influence your approach to praying for the sick?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-Scan through the people Jesus heals in the 1st 3 chapters of Mark. What stands out to you? What challenges you about this?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Wendy said "if left unchecked overfamiliarity becomes indifference." How can you avoid this happening in your life?</w:t>
      </w:r>
      <w:r>
        <w:rPr>
          <w:rFonts w:hAnsi="Helvetica Neue Light" w:hint="default"/>
          <w:color w:val="494f50"/>
          <w:rtl w:val="0"/>
        </w:rPr>
        <w:t> 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What are the biggest obstacles for you personally in seeing people healed?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Read Matt</w:t>
      </w:r>
      <w:r>
        <w:rPr>
          <w:rFonts w:hAnsi="Helvetica Neue Light" w:hint="default"/>
          <w:color w:val="494f50"/>
          <w:rtl w:val="0"/>
        </w:rPr>
        <w:t> </w:t>
      </w:r>
      <w:r>
        <w:rPr>
          <w:rFonts w:ascii="Helvetica Neue Light"/>
          <w:color w:val="494f50"/>
          <w:rtl w:val="0"/>
        </w:rPr>
        <w:t>18:15--17 .</w:t>
      </w:r>
      <w:r>
        <w:rPr>
          <w:rFonts w:hAnsi="Helvetica Neue Light" w:hint="default"/>
          <w:color w:val="494f50"/>
          <w:rtl w:val="0"/>
        </w:rPr>
        <w:t> </w:t>
      </w:r>
      <w:r>
        <w:rPr>
          <w:rFonts w:ascii="Helvetica Neue Light"/>
          <w:color w:val="494f50"/>
          <w:rtl w:val="0"/>
          <w:lang w:val="en-US"/>
        </w:rPr>
        <w:t>Children understand what it is to celebrate in repetition. How can you regain a childlike awe of what God does?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 Neue Light" w:cs="Helvetica Neue Light" w:hAnsi="Helvetica Neue Light" w:eastAsia="Helvetica Neue Light"/>
          <w:color w:val="494f50"/>
          <w:rtl w:val="0"/>
        </w:rPr>
      </w:pPr>
    </w:p>
    <w:p>
      <w:pPr>
        <w:pStyle w:val="Default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240" w:right="0" w:hanging="240"/>
        <w:jc w:val="left"/>
        <w:rPr>
          <w:rFonts w:ascii="Helvetica Neue Light" w:cs="Helvetica Neue Light" w:hAnsi="Helvetica Neue Light" w:eastAsia="Helvetica Neue Light"/>
          <w:color w:val="494f50"/>
          <w:position w:val="4"/>
          <w:sz w:val="26"/>
          <w:szCs w:val="26"/>
          <w:rtl w:val="0"/>
        </w:rPr>
      </w:pPr>
      <w:r>
        <w:rPr>
          <w:rFonts w:ascii="Helvetica Neue Light"/>
          <w:color w:val="494f50"/>
          <w:rtl w:val="0"/>
          <w:lang w:val="en-US"/>
        </w:rPr>
        <w:t>Focus on what God has done not what He hasn't done. What amazing things have you seen God do in the last week that you want to celebrate?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Rockwell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1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2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3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4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5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6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abstractNum w:abstractNumId="7">
    <w:multiLevelType w:val="multilevel"/>
    <w:styleLink w:val="Das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 Neue Light" w:cs="Helvetica Neue Light" w:hAnsi="Helvetica Neue Light" w:eastAsia="Helvetica Neue Light"/>
        <w:color w:val="494f50"/>
        <w:position w:val="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next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